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57A1" w14:textId="51E437FD" w:rsidR="00BE4E67" w:rsidRDefault="00BE4E67" w:rsidP="00BE4E67">
      <w:r>
        <w:t>HANDELSBETINGELSER HOS GK Pharma Aps.</w:t>
      </w:r>
    </w:p>
    <w:p w14:paraId="3103A0A5" w14:textId="77777777" w:rsidR="00BE4E67" w:rsidRDefault="00BE4E67" w:rsidP="00BE4E67"/>
    <w:p w14:paraId="733695A8" w14:textId="77777777" w:rsidR="00BE4E67" w:rsidRPr="00C22D26" w:rsidRDefault="00BE4E67" w:rsidP="00BE4E67">
      <w:pPr>
        <w:rPr>
          <w:b/>
          <w:bCs/>
        </w:rPr>
      </w:pPr>
      <w:r w:rsidRPr="00C22D26">
        <w:rPr>
          <w:b/>
          <w:bCs/>
        </w:rPr>
        <w:t>Generelle oplysninger</w:t>
      </w:r>
    </w:p>
    <w:p w14:paraId="0E2814DD" w14:textId="2A727333" w:rsidR="00BE4E67" w:rsidRDefault="00BE4E67" w:rsidP="00BE4E67">
      <w:r>
        <w:t>GK Pharma Aps</w:t>
      </w:r>
      <w:r w:rsidR="000F3179">
        <w:t xml:space="preserve"> </w:t>
      </w:r>
    </w:p>
    <w:p w14:paraId="7D939461" w14:textId="77777777" w:rsidR="00BE4E67" w:rsidRDefault="00BE4E67" w:rsidP="00BE4E67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Egøjevej 162C</w:t>
      </w:r>
      <w:r>
        <w:t xml:space="preserve"> </w:t>
      </w:r>
    </w:p>
    <w:p w14:paraId="66C05AA4" w14:textId="3AD3FB6E" w:rsidR="00BE4E67" w:rsidRDefault="00BE4E67" w:rsidP="00BE4E67">
      <w:r>
        <w:t xml:space="preserve">4600 Køge </w:t>
      </w:r>
    </w:p>
    <w:p w14:paraId="25C2C878" w14:textId="7F9AEAA0" w:rsidR="00BE4E67" w:rsidRDefault="00BE4E67" w:rsidP="00BE4E67">
      <w:pPr>
        <w:rPr>
          <w:rFonts w:ascii="Arial" w:hAnsi="Arial" w:cs="Arial"/>
          <w:caps/>
          <w:color w:val="FFFFFF"/>
          <w:sz w:val="17"/>
          <w:szCs w:val="17"/>
          <w:shd w:val="clear" w:color="auto" w:fill="183244"/>
        </w:rPr>
      </w:pPr>
      <w:r>
        <w:t>CVR nr.: 81267316</w:t>
      </w:r>
    </w:p>
    <w:p w14:paraId="5E8F58AF" w14:textId="0E490659" w:rsidR="00BE4E67" w:rsidRDefault="00BE4E67" w:rsidP="00BE4E67">
      <w:r>
        <w:t>Telefon: +45 56217256</w:t>
      </w:r>
    </w:p>
    <w:p w14:paraId="2E40E417" w14:textId="27AF8B77" w:rsidR="00BE4E67" w:rsidRPr="006E5480" w:rsidRDefault="00BE4E67" w:rsidP="00BE4E67">
      <w:r w:rsidRPr="006E5480">
        <w:t xml:space="preserve">E-mail: </w:t>
      </w:r>
      <w:hyperlink r:id="rId7" w:history="1">
        <w:r w:rsidRPr="006E5480">
          <w:rPr>
            <w:rStyle w:val="Hyperlink"/>
          </w:rPr>
          <w:t>info@gkpharma.dk</w:t>
        </w:r>
      </w:hyperlink>
    </w:p>
    <w:p w14:paraId="622D1B26" w14:textId="77777777" w:rsidR="002E189D" w:rsidRPr="00C22D26" w:rsidRDefault="002E189D" w:rsidP="002E18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2D2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Bestilling:</w:t>
      </w:r>
    </w:p>
    <w:p w14:paraId="77776BF3" w14:textId="77777777" w:rsidR="002E189D" w:rsidRPr="00C22D26" w:rsidRDefault="002E189D" w:rsidP="002E18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2D26">
        <w:rPr>
          <w:rFonts w:asciiTheme="minorHAnsi" w:eastAsiaTheme="minorHAnsi" w:hAnsiTheme="minorHAnsi" w:cstheme="minorBidi"/>
          <w:sz w:val="22"/>
          <w:szCs w:val="22"/>
          <w:lang w:eastAsia="en-US"/>
        </w:rPr>
        <w:t>Ved bestilling af varer fra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GK Pharma </w:t>
      </w:r>
      <w:r w:rsidRPr="00C22D26">
        <w:rPr>
          <w:rFonts w:asciiTheme="minorHAnsi" w:eastAsiaTheme="minorHAnsi" w:hAnsiTheme="minorHAnsi" w:cstheme="minorBidi"/>
          <w:sz w:val="22"/>
          <w:szCs w:val="22"/>
          <w:lang w:eastAsia="en-US"/>
        </w:rPr>
        <w:t>binder køber sig til tilbuddet om at købe varen på de oplyste vilkår og der udgøres dermed ikke en direkte bindende accept. Den bindende aftale træder først i kraft, når aftalen mellem køber og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GK Pharma </w:t>
      </w:r>
      <w:r w:rsidRPr="00C22D26">
        <w:rPr>
          <w:rFonts w:asciiTheme="minorHAnsi" w:eastAsiaTheme="minorHAnsi" w:hAnsiTheme="minorHAnsi" w:cstheme="minorBidi"/>
          <w:sz w:val="22"/>
          <w:szCs w:val="22"/>
          <w:lang w:eastAsia="en-US"/>
        </w:rPr>
        <w:t>er indgået i form af en ordrebekræftelse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0E163A56" w14:textId="042BC3C1" w:rsidR="004D343B" w:rsidRPr="00C22D26" w:rsidRDefault="004D343B" w:rsidP="004D343B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22D2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Priser:</w:t>
      </w:r>
    </w:p>
    <w:p w14:paraId="58A6018D" w14:textId="4CE75804" w:rsidR="00BE4E67" w:rsidRDefault="004D343B" w:rsidP="004D343B">
      <w:r w:rsidRPr="004D343B">
        <w:t>Ændringer i pris kan forekomme, alt efter bestillingstidspunkt</w:t>
      </w:r>
      <w:r w:rsidR="007602F7">
        <w:t>et</w:t>
      </w:r>
      <w:r w:rsidRPr="004D343B">
        <w:t xml:space="preserve">. Dette skyldes at priserne er dagspriser og ofte ændres løbende. </w:t>
      </w:r>
      <w:r w:rsidR="002E189D" w:rsidRPr="004D343B">
        <w:t>Hvis</w:t>
      </w:r>
      <w:r>
        <w:t xml:space="preserve"> GK Pharma </w:t>
      </w:r>
      <w:r w:rsidRPr="004D343B">
        <w:t>accepterer ordre</w:t>
      </w:r>
      <w:r w:rsidR="008F0917">
        <w:t>n</w:t>
      </w:r>
      <w:r w:rsidRPr="004D343B">
        <w:t>, vil køber blive faktureret den pris, der er gældende på bestillingsdatoen</w:t>
      </w:r>
      <w:r w:rsidR="002E2469">
        <w:t xml:space="preserve">. Ved </w:t>
      </w:r>
      <w:r w:rsidR="00C112BB">
        <w:t xml:space="preserve">produktion af </w:t>
      </w:r>
      <w:r w:rsidR="00B227E8">
        <w:t>nye produkter</w:t>
      </w:r>
      <w:r w:rsidR="00916FCA">
        <w:t>/emballager</w:t>
      </w:r>
      <w:r w:rsidR="00B227E8">
        <w:t xml:space="preserve"> tages der forbehold for</w:t>
      </w:r>
      <w:r w:rsidR="00FC150C">
        <w:t xml:space="preserve"> </w:t>
      </w:r>
      <w:r w:rsidR="00505B39">
        <w:t>den aftalte pris</w:t>
      </w:r>
      <w:r w:rsidR="00845A08">
        <w:t>, i forhold til produktionstid</w:t>
      </w:r>
      <w:r w:rsidR="00360754">
        <w:t>, merfor</w:t>
      </w:r>
      <w:r w:rsidR="0021005B">
        <w:t>brug vil blive afregnet på timebasis</w:t>
      </w:r>
      <w:r w:rsidR="00845A08">
        <w:t>.</w:t>
      </w:r>
      <w:r w:rsidR="00B227E8">
        <w:t xml:space="preserve"> </w:t>
      </w:r>
    </w:p>
    <w:p w14:paraId="69FE13FA" w14:textId="5D63D840" w:rsidR="00BE4E67" w:rsidRPr="00C22D26" w:rsidRDefault="00BE4E67" w:rsidP="00BE4E67">
      <w:pPr>
        <w:rPr>
          <w:b/>
          <w:bCs/>
        </w:rPr>
      </w:pPr>
      <w:r w:rsidRPr="00C22D26">
        <w:rPr>
          <w:b/>
          <w:bCs/>
        </w:rPr>
        <w:t>B</w:t>
      </w:r>
      <w:r w:rsidR="006E5480">
        <w:rPr>
          <w:b/>
          <w:bCs/>
        </w:rPr>
        <w:t>etaling:</w:t>
      </w:r>
    </w:p>
    <w:p w14:paraId="11D2C06E" w14:textId="371B7095" w:rsidR="00BE4E67" w:rsidRDefault="00D13DA8" w:rsidP="00BE4E67">
      <w:r w:rsidRPr="00304319">
        <w:t xml:space="preserve">Betaling skal foreligge </w:t>
      </w:r>
      <w:r w:rsidR="00B42C41" w:rsidRPr="00304319">
        <w:t>30 dage</w:t>
      </w:r>
      <w:r w:rsidR="00027538" w:rsidRPr="00304319">
        <w:t xml:space="preserve"> efter </w:t>
      </w:r>
      <w:r w:rsidR="00304319" w:rsidRPr="00304319">
        <w:t>levering.</w:t>
      </w:r>
      <w:r w:rsidR="004D2741" w:rsidRPr="00304319">
        <w:t xml:space="preserve"> A</w:t>
      </w:r>
      <w:r w:rsidR="00BE4E67" w:rsidRPr="00304319">
        <w:t xml:space="preserve">lle beløb er i DKK. Danske kroner og </w:t>
      </w:r>
      <w:r w:rsidR="008310C9">
        <w:t>excl</w:t>
      </w:r>
      <w:r w:rsidR="00BE4E67" w:rsidRPr="00304319">
        <w:t>. moms. Der tages forbehold for prisfejl</w:t>
      </w:r>
      <w:r w:rsidR="004D343B" w:rsidRPr="00304319">
        <w:t>.</w:t>
      </w:r>
      <w:r w:rsidR="004D343B">
        <w:t xml:space="preserve"> </w:t>
      </w:r>
    </w:p>
    <w:p w14:paraId="5D2D016B" w14:textId="48C57BE2" w:rsidR="00BE4E67" w:rsidRPr="00391F83" w:rsidRDefault="00BE4E67" w:rsidP="00BE4E67">
      <w:pPr>
        <w:rPr>
          <w:b/>
          <w:bCs/>
        </w:rPr>
      </w:pPr>
      <w:r w:rsidRPr="00391F83">
        <w:rPr>
          <w:b/>
          <w:bCs/>
        </w:rPr>
        <w:t>L</w:t>
      </w:r>
      <w:r w:rsidR="00304319" w:rsidRPr="00391F83">
        <w:rPr>
          <w:b/>
          <w:bCs/>
        </w:rPr>
        <w:t>evering</w:t>
      </w:r>
      <w:r w:rsidR="00BF141A" w:rsidRPr="00391F83">
        <w:rPr>
          <w:b/>
          <w:bCs/>
        </w:rPr>
        <w:t xml:space="preserve"> og forsendelse</w:t>
      </w:r>
      <w:r w:rsidR="00304319" w:rsidRPr="00391F83">
        <w:rPr>
          <w:b/>
          <w:bCs/>
        </w:rPr>
        <w:t>:</w:t>
      </w:r>
    </w:p>
    <w:p w14:paraId="6B07836F" w14:textId="4D0C9C1C" w:rsidR="00BC73C9" w:rsidRDefault="00A11DDA" w:rsidP="00BE4E67">
      <w:r>
        <w:t>De</w:t>
      </w:r>
      <w:r w:rsidR="005560ED">
        <w:t>t</w:t>
      </w:r>
      <w:r>
        <w:t xml:space="preserve"> aftalte</w:t>
      </w:r>
      <w:r w:rsidR="004B5070">
        <w:t xml:space="preserve"> leveringstidspunkt </w:t>
      </w:r>
      <w:r w:rsidR="00FA21FF">
        <w:t xml:space="preserve">, i henhold til ordrebekræftelse, </w:t>
      </w:r>
      <w:r w:rsidR="005321DB">
        <w:t>forudsætter at</w:t>
      </w:r>
      <w:r w:rsidR="00B97B3E">
        <w:t xml:space="preserve"> alle</w:t>
      </w:r>
      <w:r w:rsidR="008D411F">
        <w:t xml:space="preserve"> indgående materialer er leveret til GK Pharma</w:t>
      </w:r>
      <w:r w:rsidR="00244CBE">
        <w:t xml:space="preserve"> senest 4 uger</w:t>
      </w:r>
      <w:r w:rsidR="005321DB">
        <w:t xml:space="preserve"> </w:t>
      </w:r>
      <w:r w:rsidR="00B85E98">
        <w:t xml:space="preserve">før </w:t>
      </w:r>
      <w:r w:rsidR="00DE6C2C">
        <w:t>levering</w:t>
      </w:r>
      <w:r w:rsidR="003F5F07">
        <w:t>stidspunkt</w:t>
      </w:r>
      <w:r w:rsidR="00625F5F">
        <w:t>.</w:t>
      </w:r>
    </w:p>
    <w:p w14:paraId="61758192" w14:textId="46F974ED" w:rsidR="00BE4E67" w:rsidRDefault="00FD164E" w:rsidP="00BE4E67">
      <w:r w:rsidRPr="00391F83">
        <w:t>GK Pharma er ikke ansvarlig for forsendel</w:t>
      </w:r>
      <w:r w:rsidR="009922DF" w:rsidRPr="00391F83">
        <w:t>sen medmindre andet er aftalt</w:t>
      </w:r>
      <w:r w:rsidR="00391F83" w:rsidRPr="00391F83">
        <w:t>.</w:t>
      </w:r>
    </w:p>
    <w:p w14:paraId="19A7998C" w14:textId="528D3AAA" w:rsidR="00BE4E67" w:rsidRPr="00C22D26" w:rsidRDefault="00BE4E67" w:rsidP="00BE4E67">
      <w:pPr>
        <w:rPr>
          <w:b/>
          <w:bCs/>
        </w:rPr>
      </w:pPr>
      <w:r w:rsidRPr="00C22D26">
        <w:rPr>
          <w:b/>
          <w:bCs/>
        </w:rPr>
        <w:t>Reklamationsret</w:t>
      </w:r>
      <w:r w:rsidR="00E62655">
        <w:rPr>
          <w:b/>
          <w:bCs/>
        </w:rPr>
        <w:t>:</w:t>
      </w:r>
    </w:p>
    <w:p w14:paraId="7E628427" w14:textId="46E32C6A" w:rsidR="00BE4E67" w:rsidRDefault="00BE4E67" w:rsidP="00BE4E67">
      <w:r>
        <w:t xml:space="preserve">Der gives 2 års reklamationsret i henhold til købeloven. Vores reklamationsret gælder for fejl i materiale og/eller fabrikation. </w:t>
      </w:r>
      <w:r w:rsidR="00802B22">
        <w:t>Varen kan ombyttes</w:t>
      </w:r>
      <w:r>
        <w:t>, pengene retur</w:t>
      </w:r>
      <w:r w:rsidR="00955889">
        <w:t xml:space="preserve">neres </w:t>
      </w:r>
      <w:r>
        <w:t xml:space="preserve">eller </w:t>
      </w:r>
      <w:r w:rsidR="00636130">
        <w:t xml:space="preserve">der kan gives </w:t>
      </w:r>
      <w:r>
        <w:t xml:space="preserve">afslag i prisen, afhængig af den konkrete situation. Reklamationen gælder ikke fejl eller skader begået ved forkert håndtering af produktet/ydelsen. </w:t>
      </w:r>
      <w:r w:rsidR="00D9529A">
        <w:t xml:space="preserve">Der skal reklameres </w:t>
      </w:r>
      <w:r>
        <w:t>i "rimelig tid" efter</w:t>
      </w:r>
      <w:r w:rsidR="00BE21A1">
        <w:t xml:space="preserve"> </w:t>
      </w:r>
      <w:r>
        <w:t>manglen/fejlen</w:t>
      </w:r>
      <w:r w:rsidR="00BE21A1">
        <w:t xml:space="preserve"> er opdaget</w:t>
      </w:r>
      <w:r>
        <w:t>. GK Pharma vil dække returneringsomkostninger i et rimeligt omfang.</w:t>
      </w:r>
    </w:p>
    <w:p w14:paraId="3A43651C" w14:textId="6402725D" w:rsidR="00C22D26" w:rsidRPr="00C22D26" w:rsidRDefault="00C22D26" w:rsidP="00C22D26">
      <w:pPr>
        <w:rPr>
          <w:b/>
          <w:bCs/>
        </w:rPr>
      </w:pPr>
      <w:r w:rsidRPr="00C22D26">
        <w:rPr>
          <w:b/>
          <w:bCs/>
        </w:rPr>
        <w:t>Fortrydelsesret</w:t>
      </w:r>
      <w:r w:rsidR="000A150F">
        <w:rPr>
          <w:b/>
          <w:bCs/>
        </w:rPr>
        <w:t>:</w:t>
      </w:r>
    </w:p>
    <w:p w14:paraId="538D6D3E" w14:textId="0D8A10CB" w:rsidR="00C22D26" w:rsidRDefault="00C22D26" w:rsidP="00C22D26">
      <w:r>
        <w:t>Fortrydelse skal anmeldes til os senest 14 dage efter købet</w:t>
      </w:r>
      <w:bookmarkStart w:id="0" w:name="_GoBack"/>
      <w:bookmarkEnd w:id="0"/>
      <w:r>
        <w:t xml:space="preserve">. Meddelelsen skal gives pr. mail på info@gkpharma.dk. </w:t>
      </w:r>
    </w:p>
    <w:p w14:paraId="16F1DF89" w14:textId="55D1A173" w:rsidR="00C22D26" w:rsidRPr="00C22D26" w:rsidRDefault="00C22D26" w:rsidP="00C22D26">
      <w:pPr>
        <w:rPr>
          <w:b/>
          <w:bCs/>
        </w:rPr>
      </w:pPr>
      <w:r w:rsidRPr="00C22D26">
        <w:rPr>
          <w:b/>
          <w:bCs/>
        </w:rPr>
        <w:lastRenderedPageBreak/>
        <w:t>Varer undtaget fortrydelsesretten</w:t>
      </w:r>
      <w:r w:rsidR="007449B4">
        <w:rPr>
          <w:b/>
          <w:bCs/>
        </w:rPr>
        <w:t>:</w:t>
      </w:r>
    </w:p>
    <w:p w14:paraId="5B1F8C70" w14:textId="77777777" w:rsidR="00C22D26" w:rsidRDefault="00C22D26" w:rsidP="00C22D26">
      <w:r>
        <w:t>Følgende varetyper indgår ikke i fortrydelsesretten:</w:t>
      </w:r>
    </w:p>
    <w:p w14:paraId="645B869E" w14:textId="77777777" w:rsidR="00C22D26" w:rsidRDefault="00C22D26" w:rsidP="00C22D26">
      <w:r>
        <w:t>- Varer, som er fremstillet efter forbrugerens specifikationer eller har fået et tydeligt personligt præg.</w:t>
      </w:r>
    </w:p>
    <w:p w14:paraId="264844C0" w14:textId="77777777" w:rsidR="00C22D26" w:rsidRDefault="00C22D26" w:rsidP="00C22D26">
      <w:r>
        <w:t>- Forseglede varer, som af sundhedsbeskyttelses- eller hygiejnemæssige årsager ikke er egnet til at blive returneret, og hvor forseglingen er brudt efter leveringen.</w:t>
      </w:r>
    </w:p>
    <w:p w14:paraId="3D823C10" w14:textId="77777777" w:rsidR="00C22D26" w:rsidRDefault="00C22D26" w:rsidP="00C22D26">
      <w:r>
        <w:t>- Varer, der grundet sin art bliver uløseligt blandet sammen med andre ved levering.</w:t>
      </w:r>
    </w:p>
    <w:p w14:paraId="48470223" w14:textId="77777777" w:rsidR="00C22D26" w:rsidRDefault="00C22D26" w:rsidP="00C22D26">
      <w:r>
        <w:t>- Varer, hvor plomberingen er brudt.</w:t>
      </w:r>
    </w:p>
    <w:p w14:paraId="0F42FE3A" w14:textId="77777777" w:rsidR="002E189D" w:rsidRPr="002E189D" w:rsidRDefault="002E189D" w:rsidP="002E18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E189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Ansvarsfraskrivelse og garanti:</w:t>
      </w:r>
    </w:p>
    <w:p w14:paraId="122F0AEA" w14:textId="0FB5AD6F" w:rsidR="002E189D" w:rsidRPr="002E189D" w:rsidRDefault="002E189D" w:rsidP="002E18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18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Som følge af at de bestilte varer leveres for sent, eller indeholder mangler, pålægges </w:t>
      </w:r>
      <w:r w:rsidR="00A23897">
        <w:rPr>
          <w:rFonts w:asciiTheme="minorHAnsi" w:eastAsiaTheme="minorHAnsi" w:hAnsiTheme="minorHAnsi" w:cstheme="minorBidi"/>
          <w:sz w:val="22"/>
          <w:szCs w:val="22"/>
          <w:lang w:eastAsia="en-US"/>
        </w:rPr>
        <w:t>GK Pharma</w:t>
      </w:r>
      <w:r w:rsidRPr="002E18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intet erstatningsansvar, hvis disse forsinkelser eller mangler skyldes forhold</w:t>
      </w:r>
      <w:r w:rsidR="00D66DB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E18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 er uden for</w:t>
      </w:r>
      <w:r w:rsidR="000F31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GK Pharma´s </w:t>
      </w:r>
      <w:r w:rsidRPr="002E18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kontrol. Dette kan f.eks. 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Pr="002E189D">
        <w:rPr>
          <w:rFonts w:asciiTheme="minorHAnsi" w:eastAsiaTheme="minorHAnsi" w:hAnsiTheme="minorHAnsi" w:cstheme="minorBidi"/>
          <w:sz w:val="22"/>
          <w:szCs w:val="22"/>
          <w:lang w:eastAsia="en-US"/>
        </w:rPr>
        <w:t>ludere krig, oprør</w:t>
      </w:r>
      <w:r w:rsidR="00936E3B">
        <w:rPr>
          <w:rFonts w:asciiTheme="minorHAnsi" w:eastAsiaTheme="minorHAnsi" w:hAnsiTheme="minorHAnsi" w:cstheme="minorBidi"/>
          <w:sz w:val="22"/>
          <w:szCs w:val="22"/>
          <w:lang w:eastAsia="en-US"/>
        </w:rPr>
        <w:t>, pandemi</w:t>
      </w:r>
      <w:r w:rsidRPr="002E189D">
        <w:rPr>
          <w:rFonts w:asciiTheme="minorHAnsi" w:eastAsiaTheme="minorHAnsi" w:hAnsiTheme="minorHAnsi" w:cstheme="minorBidi"/>
          <w:sz w:val="22"/>
          <w:szCs w:val="22"/>
          <w:lang w:eastAsia="en-US"/>
        </w:rPr>
        <w:t>, uroligheder, brand, indgreb fra staten, beslaglæggelse, valutarestriktioner, arbejdskonflikter af enhver art, herunder strejke og lockout, eller lignende.</w:t>
      </w:r>
    </w:p>
    <w:p w14:paraId="06CD5BAF" w14:textId="77777777" w:rsidR="002E189D" w:rsidRDefault="002E189D" w:rsidP="00BE4E67"/>
    <w:p w14:paraId="0CEAF6CD" w14:textId="77777777" w:rsidR="00C22D26" w:rsidRDefault="00C22D26" w:rsidP="00BE4E67"/>
    <w:sectPr w:rsidR="00C22D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67"/>
    <w:rsid w:val="00027538"/>
    <w:rsid w:val="000A150F"/>
    <w:rsid w:val="000F3179"/>
    <w:rsid w:val="001E0236"/>
    <w:rsid w:val="0021005B"/>
    <w:rsid w:val="00244CBE"/>
    <w:rsid w:val="002E189D"/>
    <w:rsid w:val="002E2469"/>
    <w:rsid w:val="00304319"/>
    <w:rsid w:val="00360754"/>
    <w:rsid w:val="00391F83"/>
    <w:rsid w:val="003E4BCB"/>
    <w:rsid w:val="003F5F07"/>
    <w:rsid w:val="004B5070"/>
    <w:rsid w:val="004D2741"/>
    <w:rsid w:val="004D343B"/>
    <w:rsid w:val="00505B39"/>
    <w:rsid w:val="005321DB"/>
    <w:rsid w:val="005560ED"/>
    <w:rsid w:val="005A2617"/>
    <w:rsid w:val="0061452A"/>
    <w:rsid w:val="00625F5F"/>
    <w:rsid w:val="00636130"/>
    <w:rsid w:val="006D3DD1"/>
    <w:rsid w:val="006E5480"/>
    <w:rsid w:val="006F68D6"/>
    <w:rsid w:val="00703857"/>
    <w:rsid w:val="007449B4"/>
    <w:rsid w:val="007602F7"/>
    <w:rsid w:val="0077644A"/>
    <w:rsid w:val="007E54E1"/>
    <w:rsid w:val="00802B22"/>
    <w:rsid w:val="008310C9"/>
    <w:rsid w:val="00845A08"/>
    <w:rsid w:val="008D411F"/>
    <w:rsid w:val="008F0917"/>
    <w:rsid w:val="00916FCA"/>
    <w:rsid w:val="00936E3B"/>
    <w:rsid w:val="00955889"/>
    <w:rsid w:val="009922DF"/>
    <w:rsid w:val="009C496E"/>
    <w:rsid w:val="00A11DDA"/>
    <w:rsid w:val="00A23897"/>
    <w:rsid w:val="00B227E8"/>
    <w:rsid w:val="00B42C41"/>
    <w:rsid w:val="00B81815"/>
    <w:rsid w:val="00B85E98"/>
    <w:rsid w:val="00B97B3E"/>
    <w:rsid w:val="00BC73C9"/>
    <w:rsid w:val="00BE21A1"/>
    <w:rsid w:val="00BE4E67"/>
    <w:rsid w:val="00BF141A"/>
    <w:rsid w:val="00C112BB"/>
    <w:rsid w:val="00C22D26"/>
    <w:rsid w:val="00D13DA8"/>
    <w:rsid w:val="00D66DB3"/>
    <w:rsid w:val="00D9529A"/>
    <w:rsid w:val="00DE6C2C"/>
    <w:rsid w:val="00E62655"/>
    <w:rsid w:val="00FA21FF"/>
    <w:rsid w:val="00FC150C"/>
    <w:rsid w:val="00FC6CA1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179D"/>
  <w15:chartTrackingRefBased/>
  <w15:docId w15:val="{F1F098E0-4D2D-416F-82EE-3E866D5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E4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4E6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4E67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4E6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BE4E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gkpharma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75A4867C13345BE51DD82B57AF338" ma:contentTypeVersion="8" ma:contentTypeDescription="Opret et nyt dokument." ma:contentTypeScope="" ma:versionID="b53b44441eda382ac761255370f2b412">
  <xsd:schema xmlns:xsd="http://www.w3.org/2001/XMLSchema" xmlns:xs="http://www.w3.org/2001/XMLSchema" xmlns:p="http://schemas.microsoft.com/office/2006/metadata/properties" xmlns:ns2="e02223c5-1981-4413-aeab-416654018980" targetNamespace="http://schemas.microsoft.com/office/2006/metadata/properties" ma:root="true" ma:fieldsID="eb33506e7583d0b94742ba29a1eee6e3" ns2:_="">
    <xsd:import namespace="e02223c5-1981-4413-aeab-416654018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23c5-1981-4413-aeab-416654018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DBF8A-1F9B-4003-8DB2-94F7B8D273A1}"/>
</file>

<file path=customXml/itemProps2.xml><?xml version="1.0" encoding="utf-8"?>
<ds:datastoreItem xmlns:ds="http://schemas.openxmlformats.org/officeDocument/2006/customXml" ds:itemID="{10E2CCE1-BB1C-41B8-86A8-D44BA8BB6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7CD01-F6A7-4E06-B2C3-22A7C358AA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Groth</dc:creator>
  <cp:keywords/>
  <dc:description/>
  <cp:lastModifiedBy>Klaus Groth | GK Pharma</cp:lastModifiedBy>
  <cp:revision>60</cp:revision>
  <dcterms:created xsi:type="dcterms:W3CDTF">2020-03-25T07:02:00Z</dcterms:created>
  <dcterms:modified xsi:type="dcterms:W3CDTF">2020-03-26T11:38:00Z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0x010100C9E75A4867C13345BE51DD82B57AF338</vt:lpwstr>
  </property>
</Properties>
</file>